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16881" w14:textId="77777777" w:rsidR="00E12A47" w:rsidRDefault="00E12A47" w:rsidP="002E2A14">
      <w:pPr>
        <w:ind w:left="720" w:hanging="720"/>
      </w:pPr>
      <w:bookmarkStart w:id="0" w:name="_GoBack"/>
      <w:bookmarkEnd w:id="0"/>
      <w:r>
        <w:rPr>
          <w:noProof/>
        </w:rPr>
        <mc:AlternateContent>
          <mc:Choice Requires="wps">
            <w:drawing>
              <wp:anchor distT="0" distB="0" distL="114300" distR="114300" simplePos="0" relativeHeight="251659264" behindDoc="0" locked="0" layoutInCell="1" allowOverlap="1" wp14:anchorId="5F177AC3" wp14:editId="22CD644E">
                <wp:simplePos x="0" y="0"/>
                <wp:positionH relativeFrom="column">
                  <wp:posOffset>4000500</wp:posOffset>
                </wp:positionH>
                <wp:positionV relativeFrom="paragraph">
                  <wp:posOffset>114300</wp:posOffset>
                </wp:positionV>
                <wp:extent cx="2667000" cy="1371600"/>
                <wp:effectExtent l="0" t="0" r="25400" b="25400"/>
                <wp:wrapSquare wrapText="bothSides"/>
                <wp:docPr id="1" name="Text Box 1"/>
                <wp:cNvGraphicFramePr/>
                <a:graphic xmlns:a="http://schemas.openxmlformats.org/drawingml/2006/main">
                  <a:graphicData uri="http://schemas.microsoft.com/office/word/2010/wordprocessingShape">
                    <wps:wsp>
                      <wps:cNvSpPr txBox="1"/>
                      <wps:spPr>
                        <a:xfrm>
                          <a:off x="0" y="0"/>
                          <a:ext cx="2667000" cy="13716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0DEE644" w14:textId="22FAE38D" w:rsidR="00E12A47" w:rsidRDefault="00E12A47">
                            <w:r>
                              <w:t>Five sources which I have evaluated as most reliable on the selected topic, formatted in one of the approved styles (MLA, APA or Chicago Style for Humanities).  This is formatted in Chicago Style</w:t>
                            </w:r>
                            <w:r w:rsidR="001D12E6">
                              <w:t>,</w:t>
                            </w:r>
                            <w:r>
                              <w:t xml:space="preserve"> which is the style of historians.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177AC3" id="_x0000_t202" coordsize="21600,21600" o:spt="202" path="m,l,21600r21600,l21600,xe">
                <v:stroke joinstyle="miter"/>
                <v:path gradientshapeok="t" o:connecttype="rect"/>
              </v:shapetype>
              <v:shape id="Text Box 1" o:spid="_x0000_s1026" type="#_x0000_t202" style="position:absolute;left:0;text-align:left;margin-left:315pt;margin-top:9pt;width:210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" fillcolor="#cefffd" strokecolor="#4f81bd [3204]">
                <v:fill opacity="16448f"/>
                <v:textbox>
                  <w:txbxContent>
                    <w:p w14:paraId="00DEE644" w14:textId="22FAE38D" w:rsidR="00E12A47" w:rsidRDefault="00E12A47">
                      <w:r>
                        <w:t>Five sources which I have evaluated as most reliable on the selected topic, formatted in one of the approved styles (MLA, APA or Chicago Style for Humanities).  This is formatted in Chicago Style</w:t>
                      </w:r>
                      <w:r w:rsidR="001D12E6">
                        <w:t>,</w:t>
                      </w:r>
                      <w:r>
                        <w:t xml:space="preserve"> which is the style of historians.</w:t>
                      </w:r>
                    </w:p>
                  </w:txbxContent>
                </v:textbox>
                <w10:wrap type="square"/>
              </v:shape>
            </w:pict>
          </mc:Fallback>
        </mc:AlternateContent>
      </w:r>
      <w:r>
        <w:t>John Smith</w:t>
      </w:r>
    </w:p>
    <w:p w14:paraId="65D2D3DC" w14:textId="77777777" w:rsidR="00E12A47" w:rsidRDefault="00E12A47" w:rsidP="002E2A14">
      <w:pPr>
        <w:ind w:left="720" w:hanging="720"/>
      </w:pPr>
      <w:r>
        <w:t>January 2, 2015</w:t>
      </w:r>
    </w:p>
    <w:p w14:paraId="64168532" w14:textId="77777777" w:rsidR="00E12A47" w:rsidRDefault="00E12A47" w:rsidP="002E2A14">
      <w:pPr>
        <w:ind w:left="720" w:hanging="720"/>
      </w:pPr>
      <w:r>
        <w:t>HIS 101</w:t>
      </w:r>
    </w:p>
    <w:p w14:paraId="4F00CD0B" w14:textId="77777777" w:rsidR="00E12A47" w:rsidRDefault="00E12A47" w:rsidP="002E2A14">
      <w:pPr>
        <w:ind w:left="720" w:hanging="720"/>
      </w:pPr>
      <w:r>
        <w:t>Webliography</w:t>
      </w:r>
    </w:p>
    <w:p w14:paraId="6CC6FED4" w14:textId="77777777" w:rsidR="00E12A47" w:rsidRDefault="00E12A47" w:rsidP="002E2A14">
      <w:pPr>
        <w:ind w:left="720" w:hanging="720"/>
      </w:pPr>
      <w:r>
        <w:rPr>
          <w:noProof/>
        </w:rPr>
        <mc:AlternateContent>
          <mc:Choice Requires="wps">
            <w:drawing>
              <wp:anchor distT="0" distB="0" distL="114300" distR="114300" simplePos="0" relativeHeight="251660288" behindDoc="0" locked="0" layoutInCell="1" allowOverlap="1" wp14:anchorId="3C8DD988" wp14:editId="28DEFE0A">
                <wp:simplePos x="0" y="0"/>
                <wp:positionH relativeFrom="column">
                  <wp:posOffset>3429000</wp:posOffset>
                </wp:positionH>
                <wp:positionV relativeFrom="paragraph">
                  <wp:posOffset>85725</wp:posOffset>
                </wp:positionV>
                <wp:extent cx="457200" cy="457200"/>
                <wp:effectExtent l="50800" t="50800" r="50800" b="101600"/>
                <wp:wrapNone/>
                <wp:docPr id="2" name="Straight Arrow Connector 2"/>
                <wp:cNvGraphicFramePr/>
                <a:graphic xmlns:a="http://schemas.openxmlformats.org/drawingml/2006/main">
                  <a:graphicData uri="http://schemas.microsoft.com/office/word/2010/wordprocessingShape">
                    <wps:wsp>
                      <wps:cNvCnPr/>
                      <wps:spPr>
                        <a:xfrm flipH="1">
                          <a:off x="0" y="0"/>
                          <a:ext cx="457200" cy="4572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0F39A18" id="_x0000_t32" coordsize="21600,21600" o:spt="32" o:oned="t" path="m,l21600,21600e" filled="f">
                <v:path arrowok="t" fillok="f" o:connecttype="none"/>
                <o:lock v:ext="edit" shapetype="t"/>
              </v:shapetype>
              <v:shape id="Straight Arrow Connector 2" o:spid="_x0000_s1026" type="#_x0000_t32" style="position:absolute;margin-left:270pt;margin-top:6.75pt;width:36pt;height:3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" strokecolor="#4f81bd [3204]" strokeweight="5pt">
                <v:stroke endarrow="open"/>
                <v:shadow on="t" color="black" opacity="24903f" origin=",.5" offset="0,.55556mm"/>
              </v:shape>
            </w:pict>
          </mc:Fallback>
        </mc:AlternateContent>
      </w:r>
    </w:p>
    <w:p w14:paraId="292AF112" w14:textId="77777777" w:rsidR="00E12A47" w:rsidRDefault="00E12A47" w:rsidP="00E12A47">
      <w:pPr>
        <w:ind w:left="720" w:hanging="720"/>
        <w:jc w:val="center"/>
      </w:pPr>
      <w:r>
        <w:t>The Crystal Palace</w:t>
      </w:r>
    </w:p>
    <w:p w14:paraId="6F6F024C" w14:textId="77777777" w:rsidR="00E12A47" w:rsidRDefault="00E12A47" w:rsidP="002E2A14">
      <w:pPr>
        <w:ind w:left="720" w:hanging="720"/>
      </w:pPr>
    </w:p>
    <w:p w14:paraId="10B817BF" w14:textId="77777777" w:rsidR="001D200B" w:rsidRDefault="002E2A14" w:rsidP="002E2A14">
      <w:pPr>
        <w:ind w:left="720" w:hanging="720"/>
      </w:pPr>
      <w:r>
        <w:t>The British Library.</w:t>
      </w:r>
      <w:r w:rsidR="00867B74">
        <w:t xml:space="preserve"> </w:t>
      </w:r>
      <w:r>
        <w:t xml:space="preserve">“The Great Exhibition.” </w:t>
      </w:r>
      <w:r w:rsidR="00867B74" w:rsidRPr="00867B74">
        <w:rPr>
          <w:i/>
        </w:rPr>
        <w:t>Learning Victorians</w:t>
      </w:r>
      <w:r>
        <w:rPr>
          <w:i/>
        </w:rPr>
        <w:t xml:space="preserve">. </w:t>
      </w:r>
      <w:r>
        <w:t xml:space="preserve">Accessed December 23, 2014. </w:t>
      </w:r>
      <w:hyperlink r:id="rId4" w:history="1">
        <w:r w:rsidR="00867B74" w:rsidRPr="00134746">
          <w:rPr>
            <w:rStyle w:val="Hyperlink"/>
          </w:rPr>
          <w:t>http://www.bl.uk/learning/histcitizen/victorians/exhibition/greatexhibition.html</w:t>
        </w:r>
      </w:hyperlink>
      <w:r>
        <w:t>.</w:t>
      </w:r>
    </w:p>
    <w:p w14:paraId="0173B0DD" w14:textId="77777777" w:rsidR="00867B74" w:rsidRDefault="00867B74"/>
    <w:p w14:paraId="4E54C3C9" w14:textId="77777777" w:rsidR="00867B74" w:rsidRDefault="00867B74">
      <w:r>
        <w:t>This website page created by the British Library explores the Great Exhibition of 1851.  Included as part of this exhibition was the Crystal Palace.  The Crystal Palace housed exhibitions from around the world in the Industrial Age.  The origin code of this website is .</w:t>
      </w:r>
      <w:proofErr w:type="spellStart"/>
      <w:r>
        <w:t>uk</w:t>
      </w:r>
      <w:proofErr w:type="spellEnd"/>
      <w:r>
        <w:t xml:space="preserve">, but these are no longer tightly controlled so we have to look at other criteria to determine the reliability of this site.  The British Library owns </w:t>
      </w:r>
      <w:r w:rsidR="002E2A14">
        <w:t>this website.  They receive a co</w:t>
      </w:r>
      <w:r>
        <w:t>py of every publication in Great Britain and Ireland.  The British Library was established by an act of the British Parliament in 1972.  Finally, according to alexa.com, the site is popular among academics indicating that it is a reliable source.  The article contains both primary (images and photographs from 1851) and secondary source material.</w:t>
      </w:r>
    </w:p>
    <w:p w14:paraId="24E7C406" w14:textId="77777777" w:rsidR="00867B74" w:rsidRDefault="00867B74"/>
    <w:p w14:paraId="6A57DC7D" w14:textId="77777777" w:rsidR="00867B74" w:rsidRDefault="00867B74" w:rsidP="002E2A14">
      <w:pPr>
        <w:ind w:left="720" w:hanging="720"/>
      </w:pPr>
      <w:r>
        <w:t xml:space="preserve"> “The Crystal Palace</w:t>
      </w:r>
      <w:r w:rsidR="002E2A14">
        <w:t>.</w:t>
      </w:r>
      <w:r>
        <w:t>”</w:t>
      </w:r>
      <w:r w:rsidR="002E2A14">
        <w:t xml:space="preserve"> </w:t>
      </w:r>
      <w:r>
        <w:t xml:space="preserve"> </w:t>
      </w:r>
      <w:r w:rsidR="002E2A14" w:rsidRPr="002E2A14">
        <w:rPr>
          <w:i/>
        </w:rPr>
        <w:t>Victoria and Albert Museum</w:t>
      </w:r>
      <w:r w:rsidR="002E2A14">
        <w:t xml:space="preserve">.  Accessed December 23, 2014. </w:t>
      </w:r>
      <w:hyperlink r:id="rId5" w:history="1">
        <w:r w:rsidRPr="00134746">
          <w:rPr>
            <w:rStyle w:val="Hyperlink"/>
          </w:rPr>
          <w:t>http://www.vam.ac.uk/content/articles/t/the-crystal-palace/</w:t>
        </w:r>
      </w:hyperlink>
      <w:r w:rsidR="002E2A14">
        <w:t>.</w:t>
      </w:r>
    </w:p>
    <w:p w14:paraId="47B29E19" w14:textId="77777777" w:rsidR="00867B74" w:rsidRDefault="00E12A47">
      <w:r>
        <w:rPr>
          <w:noProof/>
        </w:rPr>
        <mc:AlternateContent>
          <mc:Choice Requires="wps">
            <w:drawing>
              <wp:anchor distT="0" distB="0" distL="114300" distR="114300" simplePos="0" relativeHeight="251661312" behindDoc="0" locked="0" layoutInCell="1" allowOverlap="1" wp14:anchorId="0DC491FD" wp14:editId="49214DE8">
                <wp:simplePos x="0" y="0"/>
                <wp:positionH relativeFrom="column">
                  <wp:posOffset>-1028700</wp:posOffset>
                </wp:positionH>
                <wp:positionV relativeFrom="paragraph">
                  <wp:posOffset>40640</wp:posOffset>
                </wp:positionV>
                <wp:extent cx="1257300" cy="2286000"/>
                <wp:effectExtent l="0" t="0" r="38100" b="25400"/>
                <wp:wrapSquare wrapText="bothSides"/>
                <wp:docPr id="4" name="Text Box 4"/>
                <wp:cNvGraphicFramePr/>
                <a:graphic xmlns:a="http://schemas.openxmlformats.org/drawingml/2006/main">
                  <a:graphicData uri="http://schemas.microsoft.com/office/word/2010/wordprocessingShape">
                    <wps:wsp>
                      <wps:cNvSpPr txBox="1"/>
                      <wps:spPr>
                        <a:xfrm>
                          <a:off x="0" y="0"/>
                          <a:ext cx="1257300" cy="22860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719059" w14:textId="77777777" w:rsidR="00E12A47" w:rsidRDefault="00E12A47">
                            <w:r>
                              <w:t>Brief paragraph description of the web source, including why it was determined reliable based on criteria at the websites listed in the instructions. (See item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C491FD" id="Text Box 4" o:spid="_x0000_s1027" type="#_x0000_t202" style="position:absolute;margin-left:-81pt;margin-top:3.2pt;width:99pt;height:18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" fillcolor="#cefffd" strokecolor="#4f81bd [3204]">
                <v:fill opacity="16448f"/>
                <v:textbox>
                  <w:txbxContent>
                    <w:p w14:paraId="32719059" w14:textId="77777777" w:rsidR="00E12A47" w:rsidRDefault="00E12A47">
                      <w:r>
                        <w:t>Brief paragraph description of the web source, including why it was determined reliable based on criteria at the websites listed in the instructions. (See item 3)</w:t>
                      </w:r>
                    </w:p>
                  </w:txbxContent>
                </v:textbox>
                <w10:wrap type="square"/>
              </v:shape>
            </w:pict>
          </mc:Fallback>
        </mc:AlternateContent>
      </w:r>
    </w:p>
    <w:p w14:paraId="2A67F422" w14:textId="77777777" w:rsidR="00D62D6A" w:rsidRDefault="00867B74">
      <w:r>
        <w:t xml:space="preserve">This article at the Victoria and Albert Museum website describes the planning and construction of the innovative Crystal Palace.  The building was created in only 10 months on the basis of a giant greenhouse design.  The removal of a glass tax a year earlier meant that glass was very affordable and would make the construction unique.   The article was written by curators at the Victoria and Albert Museum which was created in honor of Queen Victoria and her consort, Prince Albert. As such it is supported by the British government and is considered to be reliable.  </w:t>
      </w:r>
      <w:r w:rsidR="00D62D6A">
        <w:t xml:space="preserve">The article contains both primary and secondary source material.  </w:t>
      </w:r>
    </w:p>
    <w:p w14:paraId="710D8807" w14:textId="77777777" w:rsidR="00D62D6A" w:rsidRDefault="00D62D6A"/>
    <w:p w14:paraId="2F285FEB" w14:textId="77777777" w:rsidR="00867B74" w:rsidRDefault="00D62D6A" w:rsidP="002E2A14">
      <w:pPr>
        <w:ind w:left="720" w:hanging="720"/>
      </w:pPr>
      <w:r>
        <w:t xml:space="preserve">The Royal </w:t>
      </w:r>
      <w:r w:rsidR="002E2A14">
        <w:t>Institute of British Architects.</w:t>
      </w:r>
      <w:r>
        <w:t xml:space="preserve"> “The Brits Who Built the Modern World: The Crystal Palace</w:t>
      </w:r>
      <w:r w:rsidR="002E2A14">
        <w:t>.</w:t>
      </w:r>
      <w:r>
        <w:t>”</w:t>
      </w:r>
      <w:r w:rsidR="00867B74">
        <w:t xml:space="preserve"> </w:t>
      </w:r>
      <w:r w:rsidR="002E2A14" w:rsidRPr="002E2A14">
        <w:rPr>
          <w:i/>
        </w:rPr>
        <w:t>Architecture.com</w:t>
      </w:r>
      <w:r w:rsidR="002E2A14">
        <w:rPr>
          <w:i/>
        </w:rPr>
        <w:t xml:space="preserve">. </w:t>
      </w:r>
      <w:r w:rsidR="002E2A14">
        <w:t xml:space="preserve">Accessed December 23, 2014. </w:t>
      </w:r>
      <w:hyperlink r:id="rId6" w:history="1">
        <w:r w:rsidRPr="00134746">
          <w:rPr>
            <w:rStyle w:val="Hyperlink"/>
          </w:rPr>
          <w:t>http://www.architecture.com/Explore/Buildings/CrystalPalace.aspx</w:t>
        </w:r>
      </w:hyperlink>
      <w:r w:rsidR="002E2A14">
        <w:t>.</w:t>
      </w:r>
    </w:p>
    <w:p w14:paraId="3AF47916" w14:textId="77777777" w:rsidR="00D62D6A" w:rsidRDefault="00D62D6A"/>
    <w:p w14:paraId="4FD61C1B" w14:textId="77777777" w:rsidR="00D62D6A" w:rsidRDefault="00D62D6A">
      <w:r>
        <w:lastRenderedPageBreak/>
        <w:t xml:space="preserve">This is another web article regarding the Crystal Palace.  This article discusses the innovative design of the building and claims that if the building had survived (it burned down in a fire in 1936 after being relocated), that it might have stood as a national icon much as the Eiffel Tower does today.  While it is a .com website, this page is controlled by the Royal Institute of British Architects (RIBA).  According to </w:t>
      </w:r>
      <w:r w:rsidR="00E12A47">
        <w:rPr>
          <w:noProof/>
        </w:rPr>
        <mc:AlternateContent>
          <mc:Choice Requires="wps">
            <w:drawing>
              <wp:anchor distT="0" distB="0" distL="114300" distR="114300" simplePos="0" relativeHeight="251662336" behindDoc="0" locked="0" layoutInCell="1" allowOverlap="1" wp14:anchorId="1DB6A390" wp14:editId="02AD7C78">
                <wp:simplePos x="0" y="0"/>
                <wp:positionH relativeFrom="column">
                  <wp:posOffset>4419600</wp:posOffset>
                </wp:positionH>
                <wp:positionV relativeFrom="paragraph">
                  <wp:posOffset>-114300</wp:posOffset>
                </wp:positionV>
                <wp:extent cx="2171700" cy="1028700"/>
                <wp:effectExtent l="0" t="0" r="38100" b="38100"/>
                <wp:wrapSquare wrapText="bothSides"/>
                <wp:docPr id="5" name="Text Box 5"/>
                <wp:cNvGraphicFramePr/>
                <a:graphic xmlns:a="http://schemas.openxmlformats.org/drawingml/2006/main">
                  <a:graphicData uri="http://schemas.microsoft.com/office/word/2010/wordprocessingShape">
                    <wps:wsp>
                      <wps:cNvSpPr txBox="1"/>
                      <wps:spPr>
                        <a:xfrm>
                          <a:off x="0" y="0"/>
                          <a:ext cx="2171700" cy="10287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90164CA" w14:textId="77777777" w:rsidR="00E12A47" w:rsidRDefault="00E12A47">
                            <w:r>
                              <w:t>Identifies whether the source contains primary and/or secondary source material in the paragraph description.  (See item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6A390" id="Text Box 5" o:spid="_x0000_s1028" type="#_x0000_t202" style="position:absolute;margin-left:348pt;margin-top:-9pt;width:171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" fillcolor="#cefffd" strokecolor="#4f81bd [3204]">
                <v:fill opacity="16448f"/>
                <v:textbox>
                  <w:txbxContent>
                    <w:p w14:paraId="390164CA" w14:textId="77777777" w:rsidR="00E12A47" w:rsidRDefault="00E12A47">
                      <w:r>
                        <w:t>Identifies whether the source contains primary and/or secondary source material in the paragraph description.  (See item 4).</w:t>
                      </w:r>
                    </w:p>
                  </w:txbxContent>
                </v:textbox>
                <w10:wrap type="square"/>
              </v:shape>
            </w:pict>
          </mc:Fallback>
        </mc:AlternateContent>
      </w:r>
      <w:r>
        <w:t xml:space="preserve">their website, the RIBA was established in 1834 to promote the </w:t>
      </w:r>
      <w:r w:rsidR="00E12A47">
        <w:rPr>
          <w:noProof/>
        </w:rPr>
        <mc:AlternateContent>
          <mc:Choice Requires="wps">
            <w:drawing>
              <wp:anchor distT="0" distB="0" distL="114300" distR="114300" simplePos="0" relativeHeight="251663360" behindDoc="0" locked="0" layoutInCell="1" allowOverlap="1" wp14:anchorId="548CC110" wp14:editId="36D768DE">
                <wp:simplePos x="0" y="0"/>
                <wp:positionH relativeFrom="column">
                  <wp:posOffset>3886200</wp:posOffset>
                </wp:positionH>
                <wp:positionV relativeFrom="paragraph">
                  <wp:posOffset>228600</wp:posOffset>
                </wp:positionV>
                <wp:extent cx="457200" cy="800100"/>
                <wp:effectExtent l="76200" t="50800" r="50800" b="114300"/>
                <wp:wrapNone/>
                <wp:docPr id="6" name="Straight Arrow Connector 6"/>
                <wp:cNvGraphicFramePr/>
                <a:graphic xmlns:a="http://schemas.openxmlformats.org/drawingml/2006/main">
                  <a:graphicData uri="http://schemas.microsoft.com/office/word/2010/wordprocessingShape">
                    <wps:wsp>
                      <wps:cNvCnPr/>
                      <wps:spPr>
                        <a:xfrm flipH="1">
                          <a:off x="0" y="0"/>
                          <a:ext cx="457200" cy="8001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523929" id="Straight Arrow Connector 6" o:spid="_x0000_s1026" type="#_x0000_t32" style="position:absolute;margin-left:306pt;margin-top:18pt;width:36pt;height:63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" strokecolor="#4f81bd [3204]" strokeweight="5pt">
                <v:stroke endarrow="open"/>
                <v:shadow on="t" color="black" opacity="24903f" origin=",.5" offset="0,.55556mm"/>
              </v:shape>
            </w:pict>
          </mc:Fallback>
        </mc:AlternateContent>
      </w:r>
      <w:r>
        <w:t>art and science of architecture and to monitor the standards of architecture in Great Britain.  Though they work in conjunction with government, they do not receive any government funding.  Their use of experts in the field of architecture and the history of architecture makes this site reliable even though it is a commercial domain.  The article contains both primary (photographs and renderings) and secondary sources.</w:t>
      </w:r>
    </w:p>
    <w:p w14:paraId="64010CDA" w14:textId="77777777" w:rsidR="00D62D6A" w:rsidRDefault="00D62D6A"/>
    <w:p w14:paraId="1756E742" w14:textId="77777777" w:rsidR="00D401A9" w:rsidRDefault="00D401A9" w:rsidP="002E2A14">
      <w:pPr>
        <w:ind w:left="720" w:hanging="720"/>
      </w:pPr>
      <w:r>
        <w:t>Crystal Palace Foundati</w:t>
      </w:r>
      <w:r w:rsidR="002E2A14">
        <w:t>on. “Leaving Hyde Park , 1851.</w:t>
      </w:r>
      <w:r>
        <w:t xml:space="preserve">”  </w:t>
      </w:r>
      <w:r w:rsidRPr="00D401A9">
        <w:rPr>
          <w:i/>
        </w:rPr>
        <w:t>Crystal Palace History</w:t>
      </w:r>
      <w:r w:rsidR="002E2A14">
        <w:t xml:space="preserve">. Accessed December 23, 2014. </w:t>
      </w:r>
      <w:r>
        <w:t xml:space="preserve"> </w:t>
      </w:r>
      <w:hyperlink r:id="rId7" w:history="1">
        <w:r w:rsidRPr="00134746">
          <w:rPr>
            <w:rStyle w:val="Hyperlink"/>
          </w:rPr>
          <w:t>http://www.crystalpalacefoundation.org.uk/history/leaving-hyde-park-1851-2</w:t>
        </w:r>
      </w:hyperlink>
      <w:r w:rsidR="002E2A14">
        <w:t>.</w:t>
      </w:r>
    </w:p>
    <w:p w14:paraId="7BF27D34" w14:textId="77777777" w:rsidR="00D401A9" w:rsidRDefault="00D401A9"/>
    <w:p w14:paraId="20BA36DE" w14:textId="77777777" w:rsidR="00D62D6A" w:rsidRDefault="00D401A9">
      <w:r w:rsidRPr="00D401A9">
        <w:t xml:space="preserve">This article, one of several on the history of the Crystal Palace, explores the relocation of the Crystal Palace after the exhibition of the world ended in 1851.  The Crystal Palace was relocated from Hyde Park, London to </w:t>
      </w:r>
      <w:r w:rsidRPr="00D401A9">
        <w:rPr>
          <w:rFonts w:cs="Georgia"/>
          <w:color w:val="142A40"/>
        </w:rPr>
        <w:t xml:space="preserve">Sydenham Hill, South East London where it remained until a fire destroyed it in 1936.  The </w:t>
      </w:r>
      <w:r w:rsidR="00D62D6A" w:rsidRPr="00D401A9">
        <w:t>Crystal Palace Foundation was formed in 1979 by several gentlemen who had a fascination with the history of the Crystal Palace.</w:t>
      </w:r>
      <w:r w:rsidRPr="00D401A9">
        <w:t xml:space="preserve"> Over time they received a grant from the Royal Commission for the Exhibition of 1851 and they used this money to establish the Crystal Palace Museum Trust.  The Crystal Palace Foundation has been recognized as a legitimate historical trust by several historical councils in the UK and they are a non-profit organization as indicated by their charitable id number.  As such they are a reliable source of information.</w:t>
      </w:r>
      <w:r w:rsidR="00E12A47">
        <w:t xml:space="preserve"> This website contains references to both primary and secondary source material.</w:t>
      </w:r>
    </w:p>
    <w:p w14:paraId="22D7A99C" w14:textId="77777777" w:rsidR="00F01CF6" w:rsidRDefault="00F01CF6"/>
    <w:p w14:paraId="469279AC" w14:textId="77777777" w:rsidR="00F01CF6" w:rsidRDefault="00F01CF6" w:rsidP="002E2A14">
      <w:pPr>
        <w:ind w:left="720" w:hanging="720"/>
      </w:pPr>
      <w:r>
        <w:t xml:space="preserve">Potter, R. “The Crystal Palace.”  </w:t>
      </w:r>
      <w:r w:rsidRPr="002E2A14">
        <w:rPr>
          <w:i/>
        </w:rPr>
        <w:t>Rice University</w:t>
      </w:r>
      <w:r>
        <w:t xml:space="preserve">. </w:t>
      </w:r>
      <w:r w:rsidR="002E2A14">
        <w:t xml:space="preserve"> Accessed December 23, 2014.  </w:t>
      </w:r>
      <w:hyperlink r:id="rId8" w:history="1">
        <w:r w:rsidRPr="00134746">
          <w:rPr>
            <w:rStyle w:val="Hyperlink"/>
          </w:rPr>
          <w:t>http://www.ric.edu/faculty/rpotter/cryspal.html</w:t>
        </w:r>
      </w:hyperlink>
      <w:r w:rsidR="002E2A14">
        <w:t>.</w:t>
      </w:r>
    </w:p>
    <w:p w14:paraId="7C529791" w14:textId="77777777" w:rsidR="00F01CF6" w:rsidRDefault="00F01CF6" w:rsidP="002E2A14">
      <w:pPr>
        <w:ind w:left="720" w:hanging="720"/>
      </w:pPr>
    </w:p>
    <w:p w14:paraId="078D9EF3" w14:textId="77777777" w:rsidR="00F01CF6" w:rsidRPr="00D401A9" w:rsidRDefault="00F01CF6">
      <w:r>
        <w:t>This is a class resource website at Rice University.  Created by Professor R. Potter, it contains a number of links to primary and secondary source material including photographs and images from the 1851 exhibition and the ruins after the fire in 1936.  There is also a link to a first-hand eyewitness account of the 1936 fire.  Because this is a .</w:t>
      </w:r>
      <w:proofErr w:type="spellStart"/>
      <w:r>
        <w:t>edu</w:t>
      </w:r>
      <w:proofErr w:type="spellEnd"/>
      <w:r>
        <w:t>, university sponsored website and there are simply links to other sources, this is a reliable source.</w:t>
      </w:r>
    </w:p>
    <w:sectPr w:rsidR="00F01CF6" w:rsidRPr="00D401A9" w:rsidSect="001D20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B74"/>
    <w:rsid w:val="001D12E6"/>
    <w:rsid w:val="001D200B"/>
    <w:rsid w:val="002E2A14"/>
    <w:rsid w:val="00867B74"/>
    <w:rsid w:val="00B67D38"/>
    <w:rsid w:val="00D401A9"/>
    <w:rsid w:val="00D62D6A"/>
    <w:rsid w:val="00E12A47"/>
    <w:rsid w:val="00F01C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267F9A"/>
  <w14:defaultImageDpi w14:val="300"/>
  <w15:docId w15:val="{DE9DEFF5-FD6A-4698-825F-2AF287817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7B74"/>
    <w:rPr>
      <w:color w:val="0000FF" w:themeColor="hyperlink"/>
      <w:u w:val="single"/>
    </w:rPr>
  </w:style>
  <w:style w:type="character" w:styleId="FollowedHyperlink">
    <w:name w:val="FollowedHyperlink"/>
    <w:basedOn w:val="DefaultParagraphFont"/>
    <w:uiPriority w:val="99"/>
    <w:semiHidden/>
    <w:unhideWhenUsed/>
    <w:rsid w:val="00E12A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c.edu/faculty/rpotter/cryspal.html" TargetMode="External"/><Relationship Id="rId3" Type="http://schemas.openxmlformats.org/officeDocument/2006/relationships/webSettings" Target="webSettings.xml"/><Relationship Id="rId7" Type="http://schemas.openxmlformats.org/officeDocument/2006/relationships/hyperlink" Target="http://www.crystalpalacefoundation.org.uk/history/leaving-hyde-park-185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rchitecture.com/Explore/Buildings/CrystalPalace.aspx" TargetMode="External"/><Relationship Id="rId5" Type="http://schemas.openxmlformats.org/officeDocument/2006/relationships/hyperlink" Target="http://www.vam.ac.uk/content/articles/t/the-crystal-palace/" TargetMode="External"/><Relationship Id="rId10" Type="http://schemas.openxmlformats.org/officeDocument/2006/relationships/theme" Target="theme/theme1.xml"/><Relationship Id="rId4" Type="http://schemas.openxmlformats.org/officeDocument/2006/relationships/hyperlink" Target="http://www.bl.uk/learning/histcitizen/victorians/exhibition/greatexhibition.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KRUTSINGER</dc:creator>
  <cp:keywords/>
  <dc:description/>
  <cp:lastModifiedBy>Rusul Hamad</cp:lastModifiedBy>
  <cp:revision>2</cp:revision>
  <dcterms:created xsi:type="dcterms:W3CDTF">2018-03-24T03:30:00Z</dcterms:created>
  <dcterms:modified xsi:type="dcterms:W3CDTF">2018-03-24T03:30:00Z</dcterms:modified>
</cp:coreProperties>
</file>